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AD55" w14:textId="0815DDD5" w:rsidR="00714687" w:rsidRPr="00F33C77" w:rsidRDefault="00714687" w:rsidP="001C6CF6">
      <w:pPr>
        <w:pStyle w:val="berschrift1"/>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C77">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Tanker attack highlights persistence of geopolitical risks</w:t>
      </w:r>
    </w:p>
    <w:p w14:paraId="49EBF617" w14:textId="77777777" w:rsidR="001C6CF6" w:rsidRPr="001C6CF6" w:rsidRDefault="001C6CF6" w:rsidP="001C6CF6"/>
    <w:p w14:paraId="61A02E8C" w14:textId="15056DFA" w:rsidR="00D744CE" w:rsidRPr="00D744CE" w:rsidRDefault="00D744CE" w:rsidP="001C6CF6">
      <w:pPr>
        <w:jc w:val="right"/>
      </w:pPr>
      <w:r>
        <w:t xml:space="preserve">11 October 2019 </w:t>
      </w:r>
    </w:p>
    <w:p w14:paraId="6F84F9B3" w14:textId="51241639" w:rsidR="00D744CE" w:rsidRPr="00D744CE" w:rsidRDefault="00D744CE" w:rsidP="00D744CE">
      <w:pPr>
        <w:pStyle w:val="Listenabsatz"/>
        <w:numPr>
          <w:ilvl w:val="0"/>
          <w:numId w:val="1"/>
        </w:numPr>
      </w:pPr>
      <w:r>
        <w:t>Nitesh Shah, Director, Research, WisdomTree</w:t>
      </w:r>
    </w:p>
    <w:p w14:paraId="29E1C4D7" w14:textId="4EDF6F43" w:rsidR="007D6B8B" w:rsidRDefault="00D744CE">
      <w:r>
        <w:t>“</w:t>
      </w:r>
      <w:r w:rsidR="00714687">
        <w:t>Geopolitical risks are here to stay.</w:t>
      </w:r>
      <w:bookmarkStart w:id="0" w:name="_GoBack"/>
      <w:bookmarkEnd w:id="0"/>
      <w:r w:rsidR="00714687">
        <w:t xml:space="preserve"> Even though oil markets have failed to price them in, we are constantly being reminded that they exist.  This morning an Iranian tanker t</w:t>
      </w:r>
      <w:r w:rsidR="00714687" w:rsidRPr="00714687">
        <w:t>raveling through the Red Sea off the coast of Saudi Arabia</w:t>
      </w:r>
      <w:r w:rsidR="00714687">
        <w:t xml:space="preserve"> was hit by two missiles. Nobody has claimed the attack. Brent oil prices are up a modest 2% at the time of writing.</w:t>
      </w:r>
    </w:p>
    <w:p w14:paraId="12379EEA" w14:textId="2FE4265D" w:rsidR="00714687" w:rsidRDefault="00D744CE">
      <w:r>
        <w:t>“</w:t>
      </w:r>
      <w:r w:rsidR="00714687">
        <w:t>Less than a month ago, Saudi oil producing facilities were attacked by Houthi rebels from Yemen. The attack was widely blamed on Iran (by Saudi Arabia, US, UK, Germany, France)</w:t>
      </w:r>
      <w:r w:rsidR="006D050A">
        <w:t>. The attack initially wiped off 5.7 million barrels of oil of the market and sent prices soaring 20%. However, all price gains quickly dissipated as Saudi Arabia got production back to pre-attack levels by the end of September.</w:t>
      </w:r>
    </w:p>
    <w:p w14:paraId="46ADAB7B" w14:textId="1D1E162E" w:rsidR="006D050A" w:rsidRDefault="00D744CE">
      <w:r>
        <w:t>“</w:t>
      </w:r>
      <w:r w:rsidR="000540F8">
        <w:t xml:space="preserve">Today’s attacks are unlikely to have dented global oil supply by much. But that is </w:t>
      </w:r>
      <w:r>
        <w:t>beside</w:t>
      </w:r>
      <w:r w:rsidR="000540F8">
        <w:t xml:space="preserve"> the point. </w:t>
      </w:r>
      <w:r w:rsidR="006D050A">
        <w:t xml:space="preserve">What is apparent is that attacks in the region are not isolated. </w:t>
      </w:r>
      <w:proofErr w:type="gramStart"/>
      <w:r w:rsidR="006D050A">
        <w:t>During the course of</w:t>
      </w:r>
      <w:proofErr w:type="gramEnd"/>
      <w:r w:rsidR="006D050A">
        <w:t xml:space="preserve"> May and June, there were multiple attacks on vessels moving in and around the Strait of Hormuz. We believe tension in the region is not de-escalating. And so, a higher geopolitical premium should be priced into oil. Oil prices have slid in the past month as demand forecasts have been scaled back. But we believe that small-scale demand revisions </w:t>
      </w:r>
      <w:r w:rsidR="000540F8">
        <w:t xml:space="preserve">could </w:t>
      </w:r>
      <w:r w:rsidR="006D050A">
        <w:t xml:space="preserve">pale in comparison to the risk of large supply disruptions </w:t>
      </w:r>
      <w:r w:rsidR="000540F8">
        <w:t>if we continue to see an escalation of tension in the region</w:t>
      </w:r>
      <w:r w:rsidR="006D050A">
        <w:t>.</w:t>
      </w:r>
      <w:r>
        <w:t>”</w:t>
      </w:r>
    </w:p>
    <w:p w14:paraId="264597E9" w14:textId="7E13C636" w:rsidR="00D744CE" w:rsidRPr="00D744CE" w:rsidRDefault="00D744CE">
      <w:pPr>
        <w:rPr>
          <w:b/>
          <w:bCs/>
        </w:rPr>
      </w:pPr>
      <w:r w:rsidRPr="00D744CE">
        <w:rPr>
          <w:b/>
          <w:bCs/>
        </w:rPr>
        <w:t>Disclaimer</w:t>
      </w:r>
    </w:p>
    <w:p w14:paraId="66CB3787" w14:textId="77777777" w:rsidR="00D744CE" w:rsidRPr="00D744CE" w:rsidRDefault="00D744CE" w:rsidP="00D744CE">
      <w:pPr>
        <w:shd w:val="clear" w:color="auto" w:fill="FFFFFF"/>
        <w:spacing w:after="0" w:line="240" w:lineRule="auto"/>
        <w:jc w:val="both"/>
        <w:rPr>
          <w:b/>
          <w:bCs/>
          <w:lang w:eastAsia="en-GB"/>
        </w:rPr>
      </w:pPr>
      <w:r w:rsidRPr="00D744CE">
        <w:rPr>
          <w:b/>
          <w:bCs/>
          <w:color w:val="000000"/>
          <w:lang w:eastAsia="en-GB"/>
        </w:rPr>
        <w:t>This material is prepared by WisdomTree and its affiliates and is not intended to be relied upon as a forecast, research or investment advice, and is not a recommendation, offer or solicitation to buy or sell any securities or to adopt any investment strategy. The opinions expressed are as of the date of production and may change as subsequent conditions vary. The information and opinions contained in this material are derived from proprietary and non-proprietary sources. As such, no warranty of accuracy or reliability is given and no responsibility arising in any other way for errors and omissions (including responsibility to any person by reason of negligence) is accepted by WisdomTree, nor any affiliate, nor any of their officers, employees or agents. Reliance upon information in this material is at the sole discretion of the reader. Past performance is not a reliable indicator of future performance.</w:t>
      </w:r>
    </w:p>
    <w:p w14:paraId="1A1FC55A" w14:textId="77777777" w:rsidR="00714687" w:rsidRPr="00D744CE" w:rsidRDefault="00714687">
      <w:pPr>
        <w:rPr>
          <w:b/>
          <w:bCs/>
        </w:rPr>
      </w:pPr>
    </w:p>
    <w:sectPr w:rsidR="00714687" w:rsidRPr="00D7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0DC"/>
    <w:multiLevelType w:val="hybridMultilevel"/>
    <w:tmpl w:val="4718E428"/>
    <w:lvl w:ilvl="0" w:tplc="DB749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87"/>
    <w:rsid w:val="000540F8"/>
    <w:rsid w:val="000F4077"/>
    <w:rsid w:val="001C6CF6"/>
    <w:rsid w:val="002000D0"/>
    <w:rsid w:val="003C6E75"/>
    <w:rsid w:val="006D050A"/>
    <w:rsid w:val="00714687"/>
    <w:rsid w:val="007D6B8B"/>
    <w:rsid w:val="00D744CE"/>
    <w:rsid w:val="00F3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EFA3"/>
  <w15:chartTrackingRefBased/>
  <w15:docId w15:val="{DA54C2B1-98B1-4A09-861E-B63EDF4B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4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4687"/>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D7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9" ma:contentTypeDescription="Ein neues Dokument erstellen." ma:contentTypeScope="" ma:versionID="0cd506f5d5775a5cf6c3e191f048c805">
  <xsd:schema xmlns:xsd="http://www.w3.org/2001/XMLSchema" xmlns:xs="http://www.w3.org/2001/XMLSchema" xmlns:p="http://schemas.microsoft.com/office/2006/metadata/properties" xmlns:ns2="ed34dd70-f4d6-4aa7-8980-eb0708e3f245" xmlns:ns3="9bec0dc6-3a0c-49ac-8ef3-a164b620d9e8" targetNamespace="http://schemas.microsoft.com/office/2006/metadata/properties" ma:root="true" ma:fieldsID="6de6e34be2e0b940e4cfcf04599ebff5" ns2:_="" ns3:_="">
    <xsd:import namespace="ed34dd70-f4d6-4aa7-8980-eb0708e3f245"/>
    <xsd:import namespace="9bec0dc6-3a0c-49ac-8ef3-a164b620d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0dc6-3a0c-49ac-8ef3-a164b620d9e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3A17-E009-4EAF-9DB7-8F131E06A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61855-C2F2-47B6-AE65-D9CA61C3FC83}">
  <ds:schemaRefs>
    <ds:schemaRef ds:uri="http://schemas.microsoft.com/sharepoint/v3/contenttype/forms"/>
  </ds:schemaRefs>
</ds:datastoreItem>
</file>

<file path=customXml/itemProps3.xml><?xml version="1.0" encoding="utf-8"?>
<ds:datastoreItem xmlns:ds="http://schemas.openxmlformats.org/officeDocument/2006/customXml" ds:itemID="{00AFA88A-5E9D-46E2-800F-998FEE7B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9bec0dc6-3a0c-49ac-8ef3-a164b620d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Shah</dc:creator>
  <cp:keywords/>
  <dc:description/>
  <cp:lastModifiedBy>Philipp Höll</cp:lastModifiedBy>
  <cp:revision>5</cp:revision>
  <dcterms:created xsi:type="dcterms:W3CDTF">2019-10-11T08:39:00Z</dcterms:created>
  <dcterms:modified xsi:type="dcterms:W3CDTF">2019-10-11T10:37:00Z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ies>
</file>